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8D" w:rsidRPr="0010778D" w:rsidRDefault="0010778D" w:rsidP="0010778D">
      <w:r w:rsidRPr="0010778D">
        <w:br/>
        <w:t xml:space="preserve">COUNTRY </w:t>
      </w:r>
      <w:proofErr w:type="spellStart"/>
      <w:r w:rsidRPr="0010778D">
        <w:t>Horse</w:t>
      </w:r>
      <w:proofErr w:type="spellEnd"/>
      <w:r w:rsidRPr="0010778D">
        <w:t xml:space="preserve"> 2120 - Balance</w:t>
      </w:r>
    </w:p>
    <w:p w:rsidR="0010778D" w:rsidRPr="0010778D" w:rsidRDefault="0010778D" w:rsidP="0010778D">
      <w:r w:rsidRPr="0010778D">
        <w:rPr>
          <w:b/>
          <w:bCs/>
        </w:rPr>
        <w:t>Pferdeweide</w:t>
      </w:r>
    </w:p>
    <w:p w:rsidR="0010778D" w:rsidRPr="0010778D" w:rsidRDefault="0010778D" w:rsidP="0010778D">
      <w:pPr>
        <w:rPr>
          <w:b/>
          <w:bCs/>
        </w:rPr>
      </w:pPr>
      <w:proofErr w:type="spellStart"/>
      <w:r w:rsidRPr="0010778D">
        <w:rPr>
          <w:b/>
          <w:bCs/>
        </w:rPr>
        <w:t>Fruktanreduzierte</w:t>
      </w:r>
      <w:proofErr w:type="spellEnd"/>
      <w:r w:rsidRPr="0010778D">
        <w:rPr>
          <w:b/>
          <w:bCs/>
        </w:rPr>
        <w:t xml:space="preserve">* Mischung für die Pferdeweide und zur Heu- und </w:t>
      </w:r>
      <w:proofErr w:type="spellStart"/>
      <w:r w:rsidRPr="0010778D">
        <w:rPr>
          <w:b/>
          <w:bCs/>
        </w:rPr>
        <w:t>Silagegewinnung</w:t>
      </w:r>
      <w:proofErr w:type="spellEnd"/>
      <w:r w:rsidRPr="0010778D">
        <w:rPr>
          <w:b/>
          <w:bCs/>
        </w:rPr>
        <w:t>.</w:t>
      </w:r>
    </w:p>
    <w:p w:rsidR="0010778D" w:rsidRPr="0010778D" w:rsidRDefault="0010778D" w:rsidP="0010778D"/>
    <w:p w:rsidR="0010778D" w:rsidRPr="0010778D" w:rsidRDefault="0010778D" w:rsidP="0010778D">
      <w:r w:rsidRPr="0010778D">
        <w:t xml:space="preserve">Pferdehaltern, die auf eine </w:t>
      </w:r>
      <w:proofErr w:type="spellStart"/>
      <w:r w:rsidRPr="0010778D">
        <w:t>Fruktan</w:t>
      </w:r>
      <w:proofErr w:type="spellEnd"/>
      <w:r w:rsidRPr="0010778D">
        <w:t xml:space="preserve"> reduzierte </w:t>
      </w:r>
      <w:proofErr w:type="spellStart"/>
      <w:r w:rsidRPr="0010778D">
        <w:t>Gräsermischung</w:t>
      </w:r>
      <w:proofErr w:type="spellEnd"/>
      <w:r w:rsidRPr="0010778D">
        <w:t xml:space="preserve"> für Ihre Pferde setzen, ist diese neu konzipierte Mischung zu empfehlen. Sie enthält hohe Anteile an Gräsern, die einen niedrigen </w:t>
      </w:r>
      <w:proofErr w:type="spellStart"/>
      <w:r w:rsidRPr="0010778D">
        <w:t>Fruktangehalt</w:t>
      </w:r>
      <w:proofErr w:type="spellEnd"/>
      <w:r w:rsidRPr="0010778D">
        <w:t xml:space="preserve"> erwarten lassen. Dadurch ist es möglich, das Risiko der Entstehung von </w:t>
      </w:r>
      <w:proofErr w:type="spellStart"/>
      <w:r w:rsidRPr="0010778D">
        <w:t>Hufrehe</w:t>
      </w:r>
      <w:proofErr w:type="spellEnd"/>
      <w:r w:rsidRPr="0010778D">
        <w:t xml:space="preserve"> nach dem Weideauftrieb zu reduzieren. Die Mischung eignet sich daher zur Weidenutzung. Darüber hinaus kann sie optimal zur Heu- und </w:t>
      </w:r>
      <w:proofErr w:type="spellStart"/>
      <w:r w:rsidRPr="0010778D">
        <w:t>Silageproduktion</w:t>
      </w:r>
      <w:proofErr w:type="spellEnd"/>
      <w:r w:rsidRPr="0010778D">
        <w:t xml:space="preserve"> eingesetzt werden. Bei starkem Tritt oder Verbiss ist jedoch vorrangig COUNTRY </w:t>
      </w:r>
      <w:proofErr w:type="spellStart"/>
      <w:r w:rsidRPr="0010778D">
        <w:t>Horse</w:t>
      </w:r>
      <w:proofErr w:type="spellEnd"/>
      <w:r w:rsidRPr="0010778D">
        <w:t xml:space="preserve"> 2117 zu empfehlen.</w:t>
      </w:r>
    </w:p>
    <w:p w:rsidR="0010778D" w:rsidRPr="0010778D" w:rsidRDefault="0010778D" w:rsidP="0010778D">
      <w:pPr>
        <w:numPr>
          <w:ilvl w:val="0"/>
          <w:numId w:val="1"/>
        </w:numPr>
      </w:pPr>
      <w:r w:rsidRPr="0010778D">
        <w:t xml:space="preserve">Enthält hohe Anteile an Gräsern, die einen niedrigen </w:t>
      </w:r>
      <w:proofErr w:type="spellStart"/>
      <w:r w:rsidRPr="0010778D">
        <w:t>Fruktangehalt</w:t>
      </w:r>
      <w:proofErr w:type="spellEnd"/>
      <w:r w:rsidRPr="0010778D">
        <w:t xml:space="preserve"> erwarten lassen. Dadurch ist es möglich, das Risiko der Entstehung von </w:t>
      </w:r>
      <w:proofErr w:type="spellStart"/>
      <w:r w:rsidRPr="0010778D">
        <w:t>Hufrehe</w:t>
      </w:r>
      <w:proofErr w:type="spellEnd"/>
      <w:r w:rsidRPr="0010778D">
        <w:t xml:space="preserve"> nach dem Weideauftrieb zu reduzieren</w:t>
      </w:r>
    </w:p>
    <w:p w:rsidR="0010778D" w:rsidRPr="0010778D" w:rsidRDefault="0010778D" w:rsidP="0010778D">
      <w:pPr>
        <w:numPr>
          <w:ilvl w:val="0"/>
          <w:numId w:val="1"/>
        </w:numPr>
      </w:pPr>
      <w:r w:rsidRPr="0010778D">
        <w:t xml:space="preserve">Die Mischung eignet sich zur Weidenutzung, kann aber in gleichem Maße zur Heu- und </w:t>
      </w:r>
      <w:proofErr w:type="spellStart"/>
      <w:r w:rsidRPr="0010778D">
        <w:t>Silageproduktion</w:t>
      </w:r>
      <w:proofErr w:type="spellEnd"/>
      <w:r w:rsidRPr="0010778D">
        <w:t xml:space="preserve"> eingesetzt werden</w:t>
      </w:r>
    </w:p>
    <w:p w:rsidR="0010778D" w:rsidRPr="0010778D" w:rsidRDefault="0010778D" w:rsidP="0010778D">
      <w:pPr>
        <w:numPr>
          <w:ilvl w:val="0"/>
          <w:numId w:val="1"/>
        </w:numPr>
      </w:pPr>
      <w:r w:rsidRPr="0010778D">
        <w:t xml:space="preserve">Bei starkem Tritt oder Verbiss ist jedoch vorrangig COUNTRY </w:t>
      </w:r>
      <w:proofErr w:type="spellStart"/>
      <w:r w:rsidRPr="0010778D">
        <w:t>Horse</w:t>
      </w:r>
      <w:proofErr w:type="spellEnd"/>
      <w:r w:rsidRPr="0010778D">
        <w:t xml:space="preserve"> 2117 zu empfehlen</w:t>
      </w:r>
    </w:p>
    <w:p w:rsidR="0010778D" w:rsidRPr="0010778D" w:rsidRDefault="0010778D" w:rsidP="0010778D">
      <w:r w:rsidRPr="0010778D">
        <w:rPr>
          <w:b/>
          <w:bCs/>
        </w:rPr>
        <w:t>* Hinweis:</w:t>
      </w:r>
      <w:r w:rsidRPr="0010778D">
        <w:t> </w:t>
      </w:r>
      <w:proofErr w:type="spellStart"/>
      <w:r w:rsidRPr="0010778D">
        <w:t>Fruktane</w:t>
      </w:r>
      <w:proofErr w:type="spellEnd"/>
      <w:r w:rsidRPr="0010778D">
        <w:t xml:space="preserve"> (Zuckerverbindungen) stehen in der Diskussion, </w:t>
      </w:r>
      <w:proofErr w:type="spellStart"/>
      <w:r w:rsidRPr="0010778D">
        <w:t>Hufrehe</w:t>
      </w:r>
      <w:proofErr w:type="spellEnd"/>
      <w:r w:rsidRPr="0010778D">
        <w:t xml:space="preserve"> bei anfälligen Pferden zu fördern. Die </w:t>
      </w:r>
      <w:proofErr w:type="spellStart"/>
      <w:r w:rsidRPr="0010778D">
        <w:t>Fruktangehalte</w:t>
      </w:r>
      <w:proofErr w:type="spellEnd"/>
      <w:r w:rsidRPr="0010778D">
        <w:t xml:space="preserve"> in Grünlandaufwüchsen sind neben den </w:t>
      </w:r>
      <w:proofErr w:type="spellStart"/>
      <w:r w:rsidRPr="0010778D">
        <w:t>Gräserarten</w:t>
      </w:r>
      <w:proofErr w:type="spellEnd"/>
      <w:r w:rsidRPr="0010778D">
        <w:t xml:space="preserve"> insbesondere von Witterungsfaktoren abhängig. Sie liegen außerhalb unseres Einflussbereiches, daher kann ein niedriger </w:t>
      </w:r>
      <w:proofErr w:type="spellStart"/>
      <w:r w:rsidRPr="0010778D">
        <w:t>Fruktangehalt</w:t>
      </w:r>
      <w:proofErr w:type="spellEnd"/>
      <w:r w:rsidRPr="0010778D">
        <w:t xml:space="preserve"> nicht garantiert werden.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10778D" w:rsidRPr="0010778D" w:rsidTr="0010778D"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rPr>
                <w:b/>
                <w:bCs/>
              </w:rPr>
              <w:t>Aussaatform</w:t>
            </w:r>
          </w:p>
        </w:tc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Neuanlage</w:t>
            </w:r>
          </w:p>
        </w:tc>
      </w:tr>
    </w:tbl>
    <w:p w:rsidR="0010778D" w:rsidRPr="0010778D" w:rsidRDefault="0010778D" w:rsidP="0010778D">
      <w:pPr>
        <w:rPr>
          <w:b/>
          <w:bCs/>
        </w:rPr>
      </w:pPr>
      <w:r w:rsidRPr="0010778D">
        <w:rPr>
          <w:b/>
          <w:bCs/>
        </w:rPr>
        <w:t>Zusammensetzung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10778D" w:rsidRPr="0010778D" w:rsidTr="0010778D">
        <w:tc>
          <w:tcPr>
            <w:tcW w:w="4905" w:type="dxa"/>
            <w:tcBorders>
              <w:right w:val="single" w:sz="12" w:space="0" w:color="FFFFFF"/>
            </w:tcBorders>
            <w:shd w:val="clear" w:color="auto" w:fill="00877C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pPr>
              <w:rPr>
                <w:b/>
                <w:bCs/>
              </w:rPr>
            </w:pPr>
            <w:r w:rsidRPr="0010778D">
              <w:rPr>
                <w:b/>
                <w:bCs/>
              </w:rPr>
              <w:t>Anteil</w:t>
            </w:r>
          </w:p>
        </w:tc>
        <w:tc>
          <w:tcPr>
            <w:tcW w:w="4905" w:type="dxa"/>
            <w:tcBorders>
              <w:right w:val="single" w:sz="12" w:space="0" w:color="FFFFFF"/>
            </w:tcBorders>
            <w:shd w:val="clear" w:color="auto" w:fill="00877C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pPr>
              <w:rPr>
                <w:b/>
                <w:bCs/>
              </w:rPr>
            </w:pPr>
            <w:r w:rsidRPr="0010778D">
              <w:rPr>
                <w:b/>
                <w:bCs/>
              </w:rPr>
              <w:t>Arten</w:t>
            </w:r>
          </w:p>
        </w:tc>
      </w:tr>
      <w:tr w:rsidR="0010778D" w:rsidRPr="0010778D" w:rsidTr="0010778D"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30 %</w:t>
            </w:r>
          </w:p>
        </w:tc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Lieschgras</w:t>
            </w:r>
          </w:p>
        </w:tc>
      </w:tr>
      <w:tr w:rsidR="0010778D" w:rsidRPr="0010778D" w:rsidTr="0010778D"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25 %</w:t>
            </w:r>
          </w:p>
        </w:tc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Wiesenschwingel</w:t>
            </w:r>
          </w:p>
        </w:tc>
      </w:tr>
      <w:tr w:rsidR="0010778D" w:rsidRPr="0010778D" w:rsidTr="0010778D"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15 %</w:t>
            </w:r>
          </w:p>
        </w:tc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Wiesenrispe</w:t>
            </w:r>
          </w:p>
        </w:tc>
      </w:tr>
      <w:tr w:rsidR="0010778D" w:rsidRPr="0010778D" w:rsidTr="0010778D"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15 %</w:t>
            </w:r>
          </w:p>
        </w:tc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Rotschwingel</w:t>
            </w:r>
          </w:p>
        </w:tc>
      </w:tr>
      <w:tr w:rsidR="0010778D" w:rsidRPr="0010778D" w:rsidTr="0010778D"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5 %</w:t>
            </w:r>
          </w:p>
        </w:tc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Deutsches Weidelgras (</w:t>
            </w:r>
            <w:proofErr w:type="spellStart"/>
            <w:r w:rsidRPr="0010778D">
              <w:t>Rasentyp</w:t>
            </w:r>
            <w:proofErr w:type="spellEnd"/>
            <w:r w:rsidRPr="0010778D">
              <w:t>, früh)</w:t>
            </w:r>
          </w:p>
        </w:tc>
      </w:tr>
      <w:tr w:rsidR="0010778D" w:rsidRPr="0010778D" w:rsidTr="0010778D"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5 %</w:t>
            </w:r>
          </w:p>
        </w:tc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Wiesenfuchsschwanz</w:t>
            </w:r>
          </w:p>
        </w:tc>
      </w:tr>
      <w:tr w:rsidR="0010778D" w:rsidRPr="0010778D" w:rsidTr="0010778D"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5 %</w:t>
            </w:r>
          </w:p>
        </w:tc>
        <w:tc>
          <w:tcPr>
            <w:tcW w:w="4905" w:type="dxa"/>
            <w:tcBorders>
              <w:bottom w:val="single" w:sz="6" w:space="0" w:color="FFFFFF"/>
              <w:right w:val="single" w:sz="12" w:space="0" w:color="FFFFFF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78D" w:rsidRPr="0010778D" w:rsidRDefault="0010778D" w:rsidP="0010778D">
            <w:r w:rsidRPr="0010778D">
              <w:t>Rohrschwingel</w:t>
            </w:r>
          </w:p>
        </w:tc>
      </w:tr>
    </w:tbl>
    <w:p w:rsidR="003A7191" w:rsidRDefault="003A7191">
      <w:bookmarkStart w:id="0" w:name="_GoBack"/>
      <w:bookmarkEnd w:id="0"/>
    </w:p>
    <w:sectPr w:rsidR="003A71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F4B"/>
    <w:multiLevelType w:val="multilevel"/>
    <w:tmpl w:val="6EF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8D"/>
    <w:rsid w:val="0010778D"/>
    <w:rsid w:val="003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Ludger</dc:creator>
  <cp:lastModifiedBy>Ludger</cp:lastModifiedBy>
  <cp:revision>2</cp:revision>
  <cp:lastPrinted>2017-09-11T07:14:00Z</cp:lastPrinted>
  <dcterms:created xsi:type="dcterms:W3CDTF">2017-09-11T07:14:00Z</dcterms:created>
  <dcterms:modified xsi:type="dcterms:W3CDTF">2017-09-11T07:15:00Z</dcterms:modified>
</cp:coreProperties>
</file>